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389172" w14:textId="746CFD7B" w:rsidR="00D21C0C" w:rsidRPr="00220F71" w:rsidRDefault="00220F71">
      <w:pPr>
        <w:rPr>
          <w:b/>
          <w:bCs/>
        </w:rPr>
      </w:pPr>
      <w:r>
        <w:rPr>
          <w:b/>
          <w:bCs/>
        </w:rPr>
        <w:t xml:space="preserve">D2.1 </w:t>
      </w:r>
      <w:r w:rsidR="00436B49" w:rsidRPr="00220F71">
        <w:rPr>
          <w:b/>
          <w:bCs/>
        </w:rPr>
        <w:t>Meiosis Study Guide</w:t>
      </w:r>
    </w:p>
    <w:p w14:paraId="44EABA96" w14:textId="77777777" w:rsidR="00220F71" w:rsidRPr="00220F71" w:rsidRDefault="00220F71" w:rsidP="00220F71">
      <w:pPr>
        <w:rPr>
          <w:b/>
          <w:bCs/>
        </w:rPr>
      </w:pPr>
      <w:r w:rsidRPr="00220F71">
        <w:rPr>
          <w:b/>
          <w:bCs/>
        </w:rPr>
        <w:t>Summary</w:t>
      </w:r>
    </w:p>
    <w:p w14:paraId="116EDA4D" w14:textId="2A99F5B6" w:rsidR="00220F71" w:rsidRDefault="00220F71" w:rsidP="00220F71">
      <w:r w:rsidRPr="00220F71">
        <w:t>This study guide provides a structured review of the biological processes of meiosis, the mechanisms of genetic inheritance, and the practical applications of chromosomal analysis</w:t>
      </w:r>
      <w:r>
        <w:t>.</w:t>
      </w:r>
    </w:p>
    <w:p w14:paraId="1A5A53D3" w14:textId="7821FBBD" w:rsidR="00220F71" w:rsidRDefault="00220F71" w:rsidP="00220F71">
      <w:r w:rsidRPr="00220F71">
        <w:t>Meiosis is a specialized form of cell division essential for sexual reproduction, characterized by the reduction of a single diploid nucleus into four haploid nuclei. This process facilitates a sexual life cycle where the fusion of gametes restores the diploid number while ensuring genetic diversity. Key mechanisms driving this variation include crossing over, the random orientation of homologous chromosomes, and the subsequent fusion of gametes from different parents. Beyond its biological mechanics, the study of meiosis has significant clinical applications, particularly in diagnosing chromosomal abnormalities like Down syndrome through karyotype analysis. However, these advancements also introduce complex ethical considerations regarding prenatal screening</w:t>
      </w:r>
      <w:r w:rsidR="00AB37D8">
        <w:t xml:space="preserve"> and scientific inertia</w:t>
      </w:r>
      <w:r>
        <w:t>.</w:t>
      </w:r>
    </w:p>
    <w:p w14:paraId="1907CD67" w14:textId="148BC3C8" w:rsidR="00AB37D8" w:rsidRPr="00AB37D8" w:rsidRDefault="00AB37D8" w:rsidP="00220F71">
      <w:pPr>
        <w:rPr>
          <w:b/>
          <w:bCs/>
        </w:rPr>
      </w:pPr>
      <w:r w:rsidRPr="00AB37D8">
        <w:rPr>
          <w:b/>
          <w:bCs/>
        </w:rPr>
        <w:t>Key Terms</w:t>
      </w:r>
    </w:p>
    <w:p w14:paraId="06E9ED05" w14:textId="77777777" w:rsidR="000F5757" w:rsidRDefault="000F5757" w:rsidP="00AB37D8">
      <w:pPr>
        <w:rPr>
          <w:b/>
          <w:bCs/>
        </w:rPr>
        <w:sectPr w:rsidR="000F5757" w:rsidSect="000F5757">
          <w:pgSz w:w="15840" w:h="12240" w:orient="landscape"/>
          <w:pgMar w:top="720" w:right="720" w:bottom="720" w:left="720" w:header="720" w:footer="720" w:gutter="0"/>
          <w:cols w:space="720"/>
          <w:docGrid w:linePitch="360"/>
        </w:sectPr>
      </w:pPr>
    </w:p>
    <w:p w14:paraId="29E215A6" w14:textId="77777777" w:rsidR="00AB37D8" w:rsidRPr="00220F71" w:rsidRDefault="00AB37D8" w:rsidP="00AB37D8">
      <w:r w:rsidRPr="00220F71">
        <w:rPr>
          <w:b/>
          <w:bCs/>
        </w:rPr>
        <w:t>Alleles</w:t>
      </w:r>
    </w:p>
    <w:p w14:paraId="060227AA" w14:textId="77777777" w:rsidR="00AB37D8" w:rsidRPr="00220F71" w:rsidRDefault="00AB37D8" w:rsidP="00AB37D8">
      <w:r w:rsidRPr="00220F71">
        <w:rPr>
          <w:b/>
          <w:bCs/>
        </w:rPr>
        <w:t>Amniocentesis</w:t>
      </w:r>
    </w:p>
    <w:p w14:paraId="095D3023" w14:textId="77777777" w:rsidR="00AB37D8" w:rsidRPr="00220F71" w:rsidRDefault="00AB37D8" w:rsidP="00AB37D8">
      <w:r w:rsidRPr="00220F71">
        <w:rPr>
          <w:b/>
          <w:bCs/>
        </w:rPr>
        <w:t>Chorionic Villus Sampling</w:t>
      </w:r>
    </w:p>
    <w:p w14:paraId="1230D731" w14:textId="77777777" w:rsidR="00AB37D8" w:rsidRPr="00220F71" w:rsidRDefault="00AB37D8" w:rsidP="00AB37D8">
      <w:r w:rsidRPr="00220F71">
        <w:rPr>
          <w:b/>
          <w:bCs/>
        </w:rPr>
        <w:t>Condensation</w:t>
      </w:r>
    </w:p>
    <w:p w14:paraId="29D631D2" w14:textId="77777777" w:rsidR="00AB37D8" w:rsidRPr="00220F71" w:rsidRDefault="00AB37D8" w:rsidP="00AB37D8">
      <w:r w:rsidRPr="00220F71">
        <w:rPr>
          <w:b/>
          <w:bCs/>
        </w:rPr>
        <w:t>Crossing Over</w:t>
      </w:r>
    </w:p>
    <w:p w14:paraId="18328C5A" w14:textId="77777777" w:rsidR="00AB37D8" w:rsidRPr="00220F71" w:rsidRDefault="00AB37D8" w:rsidP="00AB37D8">
      <w:r w:rsidRPr="00220F71">
        <w:rPr>
          <w:b/>
          <w:bCs/>
        </w:rPr>
        <w:t>Diploid</w:t>
      </w:r>
    </w:p>
    <w:p w14:paraId="1FDED653" w14:textId="77777777" w:rsidR="00AB37D8" w:rsidRPr="00220F71" w:rsidRDefault="00AB37D8" w:rsidP="00AB37D8">
      <w:r w:rsidRPr="00220F71">
        <w:rPr>
          <w:b/>
          <w:bCs/>
        </w:rPr>
        <w:t>Fusion of Gametes</w:t>
      </w:r>
    </w:p>
    <w:p w14:paraId="664982AC" w14:textId="77777777" w:rsidR="00AB37D8" w:rsidRPr="00220F71" w:rsidRDefault="00AB37D8" w:rsidP="00AB37D8">
      <w:r w:rsidRPr="00220F71">
        <w:rPr>
          <w:b/>
          <w:bCs/>
        </w:rPr>
        <w:t>Germ-line Cells</w:t>
      </w:r>
    </w:p>
    <w:p w14:paraId="46C6317F" w14:textId="77777777" w:rsidR="00AB37D8" w:rsidRPr="00220F71" w:rsidRDefault="00AB37D8" w:rsidP="00AB37D8">
      <w:r w:rsidRPr="00220F71">
        <w:rPr>
          <w:b/>
          <w:bCs/>
        </w:rPr>
        <w:t>Haploid</w:t>
      </w:r>
    </w:p>
    <w:p w14:paraId="2446FADF" w14:textId="77777777" w:rsidR="00AB37D8" w:rsidRPr="00220F71" w:rsidRDefault="00AB37D8" w:rsidP="00AB37D8">
      <w:r w:rsidRPr="00220F71">
        <w:rPr>
          <w:b/>
          <w:bCs/>
        </w:rPr>
        <w:t>Homologous Chromosomes</w:t>
      </w:r>
    </w:p>
    <w:p w14:paraId="4143BC29" w14:textId="77777777" w:rsidR="00AB37D8" w:rsidRPr="00220F71" w:rsidRDefault="00AB37D8" w:rsidP="00AB37D8">
      <w:r w:rsidRPr="00220F71">
        <w:rPr>
          <w:b/>
          <w:bCs/>
        </w:rPr>
        <w:t>Karyotype</w:t>
      </w:r>
    </w:p>
    <w:p w14:paraId="4719DBD5" w14:textId="77777777" w:rsidR="00AB37D8" w:rsidRPr="00220F71" w:rsidRDefault="00AB37D8" w:rsidP="00AB37D8">
      <w:r w:rsidRPr="00220F71">
        <w:rPr>
          <w:b/>
          <w:bCs/>
        </w:rPr>
        <w:t>Non-disjunction</w:t>
      </w:r>
    </w:p>
    <w:p w14:paraId="6BFD97C2" w14:textId="77777777" w:rsidR="00AB37D8" w:rsidRPr="00220F71" w:rsidRDefault="00AB37D8" w:rsidP="00AB37D8">
      <w:r w:rsidRPr="00220F71">
        <w:rPr>
          <w:b/>
          <w:bCs/>
        </w:rPr>
        <w:t>Random Orientation</w:t>
      </w:r>
    </w:p>
    <w:p w14:paraId="61F19221" w14:textId="77777777" w:rsidR="00AB37D8" w:rsidRPr="00220F71" w:rsidRDefault="00AB37D8" w:rsidP="00AB37D8">
      <w:r w:rsidRPr="00220F71">
        <w:rPr>
          <w:b/>
          <w:bCs/>
        </w:rPr>
        <w:t>Sister Chromatids</w:t>
      </w:r>
    </w:p>
    <w:p w14:paraId="573682C6" w14:textId="77777777" w:rsidR="000F5757" w:rsidRDefault="000F5757" w:rsidP="00220F71">
      <w:pPr>
        <w:pStyle w:val="ListParagraph"/>
        <w:numPr>
          <w:ilvl w:val="0"/>
          <w:numId w:val="8"/>
        </w:numPr>
        <w:rPr>
          <w:b/>
          <w:bCs/>
        </w:rPr>
        <w:sectPr w:rsidR="000F5757" w:rsidSect="000F5757">
          <w:type w:val="continuous"/>
          <w:pgSz w:w="15840" w:h="12240" w:orient="landscape"/>
          <w:pgMar w:top="720" w:right="720" w:bottom="720" w:left="720" w:header="720" w:footer="720" w:gutter="0"/>
          <w:cols w:num="2" w:space="720"/>
          <w:docGrid w:linePitch="360"/>
        </w:sectPr>
      </w:pPr>
    </w:p>
    <w:p w14:paraId="03428AA6" w14:textId="77777777" w:rsidR="000F5757" w:rsidRDefault="000F5757" w:rsidP="000F5757">
      <w:pPr>
        <w:pStyle w:val="ListParagraph"/>
        <w:rPr>
          <w:b/>
          <w:bCs/>
        </w:rPr>
      </w:pPr>
    </w:p>
    <w:p w14:paraId="5F412DDA" w14:textId="6143DB57" w:rsidR="00220F71" w:rsidRPr="00220F71" w:rsidRDefault="00220F71" w:rsidP="00220F71">
      <w:pPr>
        <w:pStyle w:val="ListParagraph"/>
        <w:numPr>
          <w:ilvl w:val="0"/>
          <w:numId w:val="8"/>
        </w:numPr>
        <w:rPr>
          <w:b/>
          <w:bCs/>
        </w:rPr>
      </w:pPr>
      <w:r w:rsidRPr="00220F71">
        <w:rPr>
          <w:b/>
          <w:bCs/>
        </w:rPr>
        <w:t>The Biological Mechanisms of Meiosis</w:t>
      </w:r>
    </w:p>
    <w:p w14:paraId="6288EE97" w14:textId="77777777" w:rsidR="00220F71" w:rsidRPr="00220F71" w:rsidRDefault="00220F71" w:rsidP="00220F71">
      <w:r w:rsidRPr="00220F71">
        <w:t>Meiosis is defined by a specific sequence of events designed to halve the chromosome number, allowing for the eventual fusion of gametes without doubling the species' chromosome count in every generation.</w:t>
      </w:r>
    </w:p>
    <w:p w14:paraId="3A36145C" w14:textId="3BED8451" w:rsidR="00220F71" w:rsidRPr="00220F71" w:rsidRDefault="00220F71" w:rsidP="00220F71">
      <w:pPr>
        <w:pStyle w:val="ListParagraph"/>
        <w:numPr>
          <w:ilvl w:val="0"/>
          <w:numId w:val="9"/>
        </w:numPr>
        <w:ind w:left="1080"/>
        <w:rPr>
          <w:b/>
          <w:bCs/>
        </w:rPr>
      </w:pPr>
      <w:r>
        <w:rPr>
          <w:b/>
          <w:bCs/>
        </w:rPr>
        <w:t>Describe the p</w:t>
      </w:r>
      <w:r w:rsidRPr="00220F71">
        <w:rPr>
          <w:b/>
          <w:bCs/>
        </w:rPr>
        <w:t>rocess</w:t>
      </w:r>
      <w:r>
        <w:rPr>
          <w:b/>
          <w:bCs/>
        </w:rPr>
        <w:t>es for each of the following s</w:t>
      </w:r>
      <w:r w:rsidRPr="00220F71">
        <w:rPr>
          <w:b/>
          <w:bCs/>
        </w:rPr>
        <w:t>tages</w:t>
      </w:r>
      <w:r>
        <w:rPr>
          <w:b/>
          <w:bCs/>
        </w:rPr>
        <w:t xml:space="preserve"> of meiosis.</w:t>
      </w:r>
    </w:p>
    <w:p w14:paraId="47B7F0C7" w14:textId="33642D12" w:rsidR="00220F71" w:rsidRPr="00220F71" w:rsidRDefault="00220F71" w:rsidP="00220F71">
      <w:pPr>
        <w:ind w:left="720"/>
      </w:pPr>
      <w:r w:rsidRPr="00220F71">
        <w:rPr>
          <w:b/>
          <w:bCs/>
        </w:rPr>
        <w:t>DNA Replication:</w:t>
      </w:r>
    </w:p>
    <w:p w14:paraId="769CD696" w14:textId="1D41D041" w:rsidR="00220F71" w:rsidRPr="00220F71" w:rsidRDefault="00220F71" w:rsidP="00220F71">
      <w:pPr>
        <w:ind w:left="720"/>
      </w:pPr>
      <w:r w:rsidRPr="00220F71">
        <w:rPr>
          <w:b/>
          <w:bCs/>
        </w:rPr>
        <w:lastRenderedPageBreak/>
        <w:t>Early Stages:</w:t>
      </w:r>
    </w:p>
    <w:p w14:paraId="79E11F97" w14:textId="00DF07C3" w:rsidR="00220F71" w:rsidRPr="00220F71" w:rsidRDefault="00220F71" w:rsidP="00220F71">
      <w:pPr>
        <w:ind w:left="720"/>
      </w:pPr>
      <w:r w:rsidRPr="00220F71">
        <w:rPr>
          <w:b/>
          <w:bCs/>
        </w:rPr>
        <w:t>First Division:</w:t>
      </w:r>
      <w:r w:rsidRPr="00220F71">
        <w:t xml:space="preserve"> </w:t>
      </w:r>
    </w:p>
    <w:p w14:paraId="4C85E1A9" w14:textId="425E3334" w:rsidR="00220F71" w:rsidRPr="00220F71" w:rsidRDefault="00220F71" w:rsidP="00220F71">
      <w:pPr>
        <w:ind w:left="720"/>
        <w:rPr>
          <w:color w:val="EE0000"/>
        </w:rPr>
      </w:pPr>
      <w:r w:rsidRPr="00220F71">
        <w:rPr>
          <w:b/>
          <w:bCs/>
        </w:rPr>
        <w:t>Outcome:</w:t>
      </w:r>
    </w:p>
    <w:p w14:paraId="472EE956" w14:textId="5335A10C" w:rsidR="00220F71" w:rsidRPr="00220F71" w:rsidRDefault="00220F71" w:rsidP="00220F71">
      <w:pPr>
        <w:pStyle w:val="ListParagraph"/>
        <w:numPr>
          <w:ilvl w:val="0"/>
          <w:numId w:val="8"/>
        </w:numPr>
        <w:rPr>
          <w:b/>
          <w:bCs/>
        </w:rPr>
      </w:pPr>
      <w:r w:rsidRPr="00220F71">
        <w:rPr>
          <w:b/>
          <w:bCs/>
        </w:rPr>
        <w:t>Discovery and Observation</w:t>
      </w:r>
    </w:p>
    <w:p w14:paraId="6DBA5305" w14:textId="77777777" w:rsidR="00220F71" w:rsidRPr="00220F71" w:rsidRDefault="00220F71" w:rsidP="00220F71">
      <w:r w:rsidRPr="00220F71">
        <w:t xml:space="preserve">The discovery of meiosis was rooted </w:t>
      </w:r>
      <w:proofErr w:type="gramStart"/>
      <w:r w:rsidRPr="00220F71">
        <w:t>in the nature of science</w:t>
      </w:r>
      <w:proofErr w:type="gramEnd"/>
      <w:r w:rsidRPr="00220F71">
        <w:t>—specifically, through careful observation. It was first identified via microscope examination of dividing germ-line cells.</w:t>
      </w:r>
    </w:p>
    <w:p w14:paraId="53D87520" w14:textId="129C7879" w:rsidR="00220F71" w:rsidRPr="00220F71" w:rsidRDefault="00220F71" w:rsidP="00220F71">
      <w:pPr>
        <w:pStyle w:val="ListParagraph"/>
        <w:numPr>
          <w:ilvl w:val="0"/>
          <w:numId w:val="9"/>
        </w:numPr>
        <w:ind w:left="1080"/>
      </w:pPr>
      <w:r w:rsidRPr="00220F71">
        <w:t>The d</w:t>
      </w:r>
      <w:r w:rsidRPr="00220F71">
        <w:t xml:space="preserve">rivers of </w:t>
      </w:r>
      <w:r w:rsidRPr="00220F71">
        <w:t>g</w:t>
      </w:r>
      <w:r w:rsidRPr="00220F71">
        <w:t xml:space="preserve">enetic </w:t>
      </w:r>
      <w:r w:rsidRPr="00220F71">
        <w:t>v</w:t>
      </w:r>
      <w:r w:rsidRPr="00220F71">
        <w:t>ariation</w:t>
      </w:r>
      <w:r w:rsidRPr="00220F71">
        <w:t xml:space="preserve"> </w:t>
      </w:r>
      <w:r w:rsidRPr="00220F71">
        <w:t xml:space="preserve">of meiosis </w:t>
      </w:r>
      <w:proofErr w:type="gramStart"/>
      <w:r w:rsidRPr="00220F71">
        <w:t>is</w:t>
      </w:r>
      <w:proofErr w:type="gramEnd"/>
      <w:r w:rsidRPr="00220F71">
        <w:t xml:space="preserve"> that alleles segregate, </w:t>
      </w:r>
      <w:r w:rsidRPr="00220F71">
        <w:t xml:space="preserve">chromatids exchange genetic information, and fertilization is random. This </w:t>
      </w:r>
      <w:r w:rsidRPr="00220F71">
        <w:t>allow</w:t>
      </w:r>
      <w:r w:rsidRPr="00220F71">
        <w:t>s</w:t>
      </w:r>
      <w:r w:rsidRPr="00220F71">
        <w:t xml:space="preserve"> new combinations to form</w:t>
      </w:r>
      <w:r w:rsidRPr="00220F71">
        <w:t xml:space="preserve"> in the offspring</w:t>
      </w:r>
      <w:r w:rsidRPr="00220F71">
        <w:t>. This genetic diversity is promoted through three primary mechanisms</w:t>
      </w:r>
      <w:r w:rsidRPr="00220F71">
        <w:t>, describe each of the following:</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152"/>
        <w:gridCol w:w="12232"/>
      </w:tblGrid>
      <w:tr w:rsidR="00220F71" w:rsidRPr="00220F71" w14:paraId="66F6A49E" w14:textId="77777777" w:rsidTr="000F5757">
        <w:tc>
          <w:tcPr>
            <w:tcW w:w="748" w:type="pct"/>
            <w:tcBorders>
              <w:top w:val="outset" w:sz="6" w:space="0" w:color="auto"/>
              <w:left w:val="outset" w:sz="6" w:space="0" w:color="auto"/>
              <w:bottom w:val="outset" w:sz="6" w:space="0" w:color="auto"/>
              <w:right w:val="outset" w:sz="6" w:space="0" w:color="auto"/>
            </w:tcBorders>
            <w:vAlign w:val="center"/>
            <w:hideMark/>
          </w:tcPr>
          <w:p w14:paraId="32122591" w14:textId="77777777" w:rsidR="00220F71" w:rsidRPr="00220F71" w:rsidRDefault="00220F71" w:rsidP="00220F71">
            <w:pPr>
              <w:jc w:val="center"/>
              <w:rPr>
                <w:b/>
                <w:bCs/>
              </w:rPr>
            </w:pPr>
            <w:r w:rsidRPr="00220F71">
              <w:rPr>
                <w:b/>
                <w:bCs/>
              </w:rPr>
              <w:t>Mechanism</w:t>
            </w:r>
          </w:p>
        </w:tc>
        <w:tc>
          <w:tcPr>
            <w:tcW w:w="4252" w:type="pct"/>
            <w:tcBorders>
              <w:top w:val="outset" w:sz="6" w:space="0" w:color="auto"/>
              <w:left w:val="outset" w:sz="6" w:space="0" w:color="auto"/>
              <w:bottom w:val="outset" w:sz="6" w:space="0" w:color="auto"/>
              <w:right w:val="outset" w:sz="6" w:space="0" w:color="auto"/>
            </w:tcBorders>
            <w:vAlign w:val="center"/>
            <w:hideMark/>
          </w:tcPr>
          <w:p w14:paraId="7D37F673" w14:textId="77777777" w:rsidR="00220F71" w:rsidRPr="00220F71" w:rsidRDefault="00220F71" w:rsidP="00220F71">
            <w:pPr>
              <w:jc w:val="center"/>
              <w:rPr>
                <w:b/>
                <w:bCs/>
              </w:rPr>
            </w:pPr>
            <w:r w:rsidRPr="00220F71">
              <w:rPr>
                <w:b/>
                <w:bCs/>
              </w:rPr>
              <w:t>Description</w:t>
            </w:r>
          </w:p>
        </w:tc>
      </w:tr>
      <w:tr w:rsidR="00220F71" w:rsidRPr="00220F71" w14:paraId="71C63C2F" w14:textId="77777777" w:rsidTr="000F5757">
        <w:tc>
          <w:tcPr>
            <w:tcW w:w="748" w:type="pct"/>
            <w:tcBorders>
              <w:top w:val="outset" w:sz="6" w:space="0" w:color="auto"/>
              <w:left w:val="outset" w:sz="6" w:space="0" w:color="auto"/>
              <w:bottom w:val="outset" w:sz="6" w:space="0" w:color="auto"/>
              <w:right w:val="outset" w:sz="6" w:space="0" w:color="auto"/>
            </w:tcBorders>
            <w:vAlign w:val="center"/>
            <w:hideMark/>
          </w:tcPr>
          <w:p w14:paraId="1F163192" w14:textId="77777777" w:rsidR="00220F71" w:rsidRPr="00220F71" w:rsidRDefault="00220F71" w:rsidP="00220F71">
            <w:r w:rsidRPr="00220F71">
              <w:rPr>
                <w:b/>
                <w:bCs/>
              </w:rPr>
              <w:t>Crossing Over</w:t>
            </w:r>
          </w:p>
        </w:tc>
        <w:tc>
          <w:tcPr>
            <w:tcW w:w="4252" w:type="pct"/>
            <w:tcBorders>
              <w:top w:val="outset" w:sz="6" w:space="0" w:color="auto"/>
              <w:left w:val="outset" w:sz="6" w:space="0" w:color="auto"/>
              <w:bottom w:val="outset" w:sz="6" w:space="0" w:color="auto"/>
              <w:right w:val="outset" w:sz="6" w:space="0" w:color="auto"/>
            </w:tcBorders>
            <w:vAlign w:val="center"/>
            <w:hideMark/>
          </w:tcPr>
          <w:p w14:paraId="3E27BC35" w14:textId="77777777" w:rsidR="00220F71" w:rsidRDefault="00220F71" w:rsidP="00220F71">
            <w:pPr>
              <w:rPr>
                <w:color w:val="EE0000"/>
              </w:rPr>
            </w:pPr>
          </w:p>
          <w:p w14:paraId="31785E4B" w14:textId="1640D7E6" w:rsidR="000F5757" w:rsidRPr="00220F71" w:rsidRDefault="000F5757" w:rsidP="00220F71">
            <w:pPr>
              <w:rPr>
                <w:color w:val="EE0000"/>
              </w:rPr>
            </w:pPr>
          </w:p>
        </w:tc>
      </w:tr>
      <w:tr w:rsidR="00220F71" w:rsidRPr="00220F71" w14:paraId="28599A57" w14:textId="77777777" w:rsidTr="000F5757">
        <w:tc>
          <w:tcPr>
            <w:tcW w:w="748" w:type="pct"/>
            <w:tcBorders>
              <w:top w:val="outset" w:sz="6" w:space="0" w:color="auto"/>
              <w:left w:val="outset" w:sz="6" w:space="0" w:color="auto"/>
              <w:bottom w:val="outset" w:sz="6" w:space="0" w:color="auto"/>
              <w:right w:val="outset" w:sz="6" w:space="0" w:color="auto"/>
            </w:tcBorders>
            <w:vAlign w:val="center"/>
            <w:hideMark/>
          </w:tcPr>
          <w:p w14:paraId="5CFFC837" w14:textId="77777777" w:rsidR="00220F71" w:rsidRPr="00220F71" w:rsidRDefault="00220F71" w:rsidP="00220F71">
            <w:r w:rsidRPr="00220F71">
              <w:rPr>
                <w:b/>
                <w:bCs/>
              </w:rPr>
              <w:t>Random Orientation</w:t>
            </w:r>
          </w:p>
        </w:tc>
        <w:tc>
          <w:tcPr>
            <w:tcW w:w="4252" w:type="pct"/>
            <w:tcBorders>
              <w:top w:val="outset" w:sz="6" w:space="0" w:color="auto"/>
              <w:left w:val="outset" w:sz="6" w:space="0" w:color="auto"/>
              <w:bottom w:val="outset" w:sz="6" w:space="0" w:color="auto"/>
              <w:right w:val="outset" w:sz="6" w:space="0" w:color="auto"/>
            </w:tcBorders>
            <w:vAlign w:val="center"/>
            <w:hideMark/>
          </w:tcPr>
          <w:p w14:paraId="45C33E11" w14:textId="77777777" w:rsidR="00220F71" w:rsidRDefault="00220F71" w:rsidP="00220F71">
            <w:pPr>
              <w:rPr>
                <w:color w:val="EE0000"/>
              </w:rPr>
            </w:pPr>
          </w:p>
          <w:p w14:paraId="5BB0CA9C" w14:textId="156C003E" w:rsidR="000F5757" w:rsidRPr="00220F71" w:rsidRDefault="000F5757" w:rsidP="00220F71">
            <w:pPr>
              <w:rPr>
                <w:color w:val="EE0000"/>
              </w:rPr>
            </w:pPr>
          </w:p>
        </w:tc>
      </w:tr>
      <w:tr w:rsidR="00220F71" w:rsidRPr="00220F71" w14:paraId="66878C47" w14:textId="77777777" w:rsidTr="000F5757">
        <w:tc>
          <w:tcPr>
            <w:tcW w:w="748" w:type="pct"/>
            <w:tcBorders>
              <w:top w:val="outset" w:sz="6" w:space="0" w:color="auto"/>
              <w:left w:val="outset" w:sz="6" w:space="0" w:color="auto"/>
              <w:bottom w:val="outset" w:sz="6" w:space="0" w:color="auto"/>
              <w:right w:val="outset" w:sz="6" w:space="0" w:color="auto"/>
            </w:tcBorders>
            <w:vAlign w:val="center"/>
            <w:hideMark/>
          </w:tcPr>
          <w:p w14:paraId="1082C304" w14:textId="77777777" w:rsidR="00220F71" w:rsidRPr="00220F71" w:rsidRDefault="00220F71" w:rsidP="00220F71">
            <w:r w:rsidRPr="00220F71">
              <w:rPr>
                <w:b/>
                <w:bCs/>
              </w:rPr>
              <w:t>Fusion of Gametes</w:t>
            </w:r>
          </w:p>
        </w:tc>
        <w:tc>
          <w:tcPr>
            <w:tcW w:w="4252" w:type="pct"/>
            <w:tcBorders>
              <w:top w:val="outset" w:sz="6" w:space="0" w:color="auto"/>
              <w:left w:val="outset" w:sz="6" w:space="0" w:color="auto"/>
              <w:bottom w:val="outset" w:sz="6" w:space="0" w:color="auto"/>
              <w:right w:val="outset" w:sz="6" w:space="0" w:color="auto"/>
            </w:tcBorders>
            <w:vAlign w:val="center"/>
            <w:hideMark/>
          </w:tcPr>
          <w:p w14:paraId="1BDD3FE9" w14:textId="77777777" w:rsidR="00220F71" w:rsidRDefault="00220F71" w:rsidP="00220F71">
            <w:pPr>
              <w:rPr>
                <w:color w:val="EE0000"/>
              </w:rPr>
            </w:pPr>
          </w:p>
          <w:p w14:paraId="038027E7" w14:textId="6E30E139" w:rsidR="000F5757" w:rsidRPr="00220F71" w:rsidRDefault="000F5757" w:rsidP="00220F71">
            <w:pPr>
              <w:rPr>
                <w:color w:val="EE0000"/>
              </w:rPr>
            </w:pPr>
          </w:p>
        </w:tc>
      </w:tr>
    </w:tbl>
    <w:p w14:paraId="7A0140A0" w14:textId="77777777" w:rsidR="00220F71" w:rsidRDefault="00220F71" w:rsidP="00220F71"/>
    <w:p w14:paraId="77B679FE" w14:textId="1C1BE29C" w:rsidR="00220F71" w:rsidRPr="00220F71" w:rsidRDefault="00220F71" w:rsidP="00220F71">
      <w:pPr>
        <w:pStyle w:val="ListParagraph"/>
        <w:numPr>
          <w:ilvl w:val="0"/>
          <w:numId w:val="8"/>
        </w:numPr>
        <w:rPr>
          <w:b/>
          <w:bCs/>
        </w:rPr>
      </w:pPr>
      <w:r w:rsidRPr="00220F71">
        <w:rPr>
          <w:b/>
          <w:bCs/>
        </w:rPr>
        <w:t>Clinical Applications and Karyotyping</w:t>
      </w:r>
    </w:p>
    <w:p w14:paraId="2ACC9843" w14:textId="77777777" w:rsidR="00220F71" w:rsidRDefault="00220F71" w:rsidP="00220F71">
      <w:pPr>
        <w:pStyle w:val="ListParagraph"/>
        <w:numPr>
          <w:ilvl w:val="0"/>
          <w:numId w:val="9"/>
        </w:numPr>
        <w:ind w:left="1080"/>
        <w:rPr>
          <w:b/>
          <w:bCs/>
        </w:rPr>
      </w:pPr>
      <w:r w:rsidRPr="00220F71">
        <w:rPr>
          <w:b/>
          <w:bCs/>
        </w:rPr>
        <w:t xml:space="preserve">An </w:t>
      </w:r>
      <w:r w:rsidRPr="00220F71">
        <w:rPr>
          <w:b/>
          <w:bCs/>
        </w:rPr>
        <w:t>understanding of meiotic processes and karyotypes</w:t>
      </w:r>
      <w:r w:rsidRPr="00220F71">
        <w:rPr>
          <w:b/>
          <w:bCs/>
        </w:rPr>
        <w:t xml:space="preserve"> helps with modern medicine. Describe a karyotype:</w:t>
      </w:r>
    </w:p>
    <w:p w14:paraId="0DF0378C" w14:textId="77777777" w:rsidR="000F5757" w:rsidRDefault="000F5757" w:rsidP="000F5757">
      <w:pPr>
        <w:pStyle w:val="ListParagraph"/>
        <w:ind w:left="1080"/>
        <w:rPr>
          <w:b/>
          <w:bCs/>
        </w:rPr>
      </w:pPr>
    </w:p>
    <w:p w14:paraId="4AB34AA7" w14:textId="77777777" w:rsidR="000F5757" w:rsidRDefault="000F5757" w:rsidP="000F5757">
      <w:pPr>
        <w:pStyle w:val="ListParagraph"/>
        <w:ind w:left="1080"/>
        <w:rPr>
          <w:b/>
          <w:bCs/>
        </w:rPr>
      </w:pPr>
    </w:p>
    <w:p w14:paraId="5355B235" w14:textId="77777777" w:rsidR="000F5757" w:rsidRDefault="000F5757" w:rsidP="000F5757">
      <w:pPr>
        <w:pStyle w:val="ListParagraph"/>
        <w:ind w:left="1080"/>
        <w:rPr>
          <w:b/>
          <w:bCs/>
        </w:rPr>
      </w:pPr>
    </w:p>
    <w:p w14:paraId="77A273BC" w14:textId="77777777" w:rsidR="000F5757" w:rsidRDefault="000F5757" w:rsidP="000F5757">
      <w:pPr>
        <w:pStyle w:val="ListParagraph"/>
        <w:ind w:left="1080"/>
        <w:rPr>
          <w:b/>
          <w:bCs/>
        </w:rPr>
      </w:pPr>
    </w:p>
    <w:p w14:paraId="3F6C6EB2" w14:textId="77777777" w:rsidR="000F5757" w:rsidRPr="00220F71" w:rsidRDefault="000F5757" w:rsidP="000F5757">
      <w:pPr>
        <w:pStyle w:val="ListParagraph"/>
        <w:ind w:left="1080"/>
        <w:rPr>
          <w:b/>
          <w:bCs/>
        </w:rPr>
      </w:pPr>
    </w:p>
    <w:p w14:paraId="0C52BA55" w14:textId="2267F6D7" w:rsidR="00220F71" w:rsidRPr="00220F71" w:rsidRDefault="00220F71" w:rsidP="00220F71">
      <w:pPr>
        <w:pStyle w:val="ListParagraph"/>
        <w:numPr>
          <w:ilvl w:val="0"/>
          <w:numId w:val="8"/>
        </w:numPr>
        <w:rPr>
          <w:b/>
          <w:bCs/>
        </w:rPr>
      </w:pPr>
      <w:r w:rsidRPr="00220F71">
        <w:rPr>
          <w:b/>
          <w:bCs/>
        </w:rPr>
        <w:lastRenderedPageBreak/>
        <w:t>Chromosomal Abnormalities and Non-Disjunction</w:t>
      </w:r>
    </w:p>
    <w:p w14:paraId="4AB63F58" w14:textId="77777777" w:rsidR="00220F71" w:rsidRDefault="00220F71" w:rsidP="00220F71">
      <w:pPr>
        <w:pStyle w:val="ListParagraph"/>
        <w:numPr>
          <w:ilvl w:val="0"/>
          <w:numId w:val="9"/>
        </w:numPr>
        <w:ind w:left="1080"/>
        <w:rPr>
          <w:b/>
          <w:bCs/>
        </w:rPr>
      </w:pPr>
      <w:r w:rsidRPr="00220F71">
        <w:rPr>
          <w:b/>
          <w:bCs/>
        </w:rPr>
        <w:t>Describe non-disjunction.</w:t>
      </w:r>
    </w:p>
    <w:p w14:paraId="4112365E" w14:textId="77777777" w:rsidR="000F5757" w:rsidRDefault="000F5757" w:rsidP="000F5757">
      <w:pPr>
        <w:pStyle w:val="ListParagraph"/>
        <w:ind w:left="1080"/>
        <w:rPr>
          <w:b/>
          <w:bCs/>
        </w:rPr>
      </w:pPr>
    </w:p>
    <w:p w14:paraId="43BD35D2" w14:textId="77777777" w:rsidR="000F5757" w:rsidRPr="00220F71" w:rsidRDefault="000F5757" w:rsidP="000F5757">
      <w:pPr>
        <w:pStyle w:val="ListParagraph"/>
        <w:ind w:left="1080"/>
        <w:rPr>
          <w:b/>
          <w:bCs/>
        </w:rPr>
      </w:pPr>
    </w:p>
    <w:p w14:paraId="5CC2FC6F" w14:textId="45301BF7" w:rsidR="00220F71" w:rsidRPr="00220F71" w:rsidRDefault="00220F71" w:rsidP="00AB37D8">
      <w:pPr>
        <w:pStyle w:val="ListParagraph"/>
        <w:numPr>
          <w:ilvl w:val="0"/>
          <w:numId w:val="9"/>
        </w:numPr>
        <w:ind w:left="1080"/>
        <w:rPr>
          <w:b/>
          <w:bCs/>
        </w:rPr>
      </w:pPr>
      <w:r w:rsidRPr="00220F71">
        <w:rPr>
          <w:b/>
          <w:bCs/>
        </w:rPr>
        <w:t>List and describe some of the potential outcomes of non-disjunction.</w:t>
      </w:r>
    </w:p>
    <w:p w14:paraId="3F5B18F3" w14:textId="4CC683B1" w:rsidR="00220F71" w:rsidRDefault="00220F71" w:rsidP="00AB37D8">
      <w:pPr>
        <w:ind w:left="1080"/>
      </w:pPr>
      <w:r w:rsidRPr="00220F71">
        <w:rPr>
          <w:b/>
          <w:bCs/>
        </w:rPr>
        <w:t>Down Syndrome:</w:t>
      </w:r>
      <w:r w:rsidRPr="00220F71">
        <w:t xml:space="preserve"> </w:t>
      </w:r>
    </w:p>
    <w:p w14:paraId="21CA598D" w14:textId="77777777" w:rsidR="000F5757" w:rsidRPr="00220F71" w:rsidRDefault="000F5757" w:rsidP="00AB37D8">
      <w:pPr>
        <w:ind w:left="1080"/>
      </w:pPr>
    </w:p>
    <w:p w14:paraId="24D8E7F6" w14:textId="76B7054C" w:rsidR="00220F71" w:rsidRDefault="00220F71" w:rsidP="00AB37D8">
      <w:pPr>
        <w:ind w:left="1080"/>
      </w:pPr>
      <w:r w:rsidRPr="00220F71">
        <w:rPr>
          <w:b/>
          <w:bCs/>
        </w:rPr>
        <w:t>Parental Influence:</w:t>
      </w:r>
      <w:r w:rsidRPr="00220F71">
        <w:t xml:space="preserve"> </w:t>
      </w:r>
    </w:p>
    <w:p w14:paraId="52A8F9B8" w14:textId="77777777" w:rsidR="000F5757" w:rsidRPr="00220F71" w:rsidRDefault="000F5757" w:rsidP="00AB37D8">
      <w:pPr>
        <w:ind w:left="1080"/>
        <w:rPr>
          <w:color w:val="EE0000"/>
        </w:rPr>
      </w:pPr>
    </w:p>
    <w:p w14:paraId="30479F5C" w14:textId="24C63928" w:rsidR="00220F71" w:rsidRPr="00220F71" w:rsidRDefault="00220F71" w:rsidP="00220F71">
      <w:pPr>
        <w:pStyle w:val="ListParagraph"/>
        <w:numPr>
          <w:ilvl w:val="0"/>
          <w:numId w:val="8"/>
        </w:numPr>
        <w:rPr>
          <w:b/>
          <w:bCs/>
        </w:rPr>
      </w:pPr>
      <w:r w:rsidRPr="00220F71">
        <w:rPr>
          <w:b/>
          <w:bCs/>
        </w:rPr>
        <w:t>Diagnostic Methods</w:t>
      </w:r>
    </w:p>
    <w:p w14:paraId="23341475" w14:textId="77777777" w:rsidR="00AB37D8" w:rsidRDefault="00220F71" w:rsidP="00AB37D8">
      <w:r w:rsidRPr="00220F71">
        <w:t>To obtain cells for karyotype analysis, two primary methods are utilized. Both carry associated risks that must be considered</w:t>
      </w:r>
      <w:r w:rsidR="00AB37D8">
        <w:t xml:space="preserve">. </w:t>
      </w:r>
    </w:p>
    <w:p w14:paraId="702ECF3A" w14:textId="77777777" w:rsidR="00AB37D8" w:rsidRPr="00AB37D8" w:rsidRDefault="00AB37D8" w:rsidP="00AB37D8">
      <w:pPr>
        <w:pStyle w:val="ListParagraph"/>
        <w:numPr>
          <w:ilvl w:val="0"/>
          <w:numId w:val="9"/>
        </w:numPr>
        <w:ind w:left="1080"/>
      </w:pPr>
      <w:r>
        <w:rPr>
          <w:b/>
          <w:bCs/>
        </w:rPr>
        <w:t>Discuss each of the pro0cesses and the associated risks:</w:t>
      </w:r>
    </w:p>
    <w:p w14:paraId="3F5EFCC4" w14:textId="77777777" w:rsidR="00AB37D8" w:rsidRDefault="00AB37D8" w:rsidP="00AB37D8">
      <w:pPr>
        <w:pStyle w:val="ListParagraph"/>
        <w:rPr>
          <w:b/>
          <w:bCs/>
        </w:rPr>
      </w:pPr>
    </w:p>
    <w:p w14:paraId="50EB51A4" w14:textId="14166B3B" w:rsidR="00220F71" w:rsidRDefault="00220F71" w:rsidP="00AB37D8">
      <w:pPr>
        <w:pStyle w:val="ListParagraph"/>
        <w:ind w:left="1080"/>
        <w:rPr>
          <w:b/>
          <w:bCs/>
        </w:rPr>
      </w:pPr>
      <w:r w:rsidRPr="00AB37D8">
        <w:rPr>
          <w:b/>
          <w:bCs/>
        </w:rPr>
        <w:t>Chorionic Villus Sampling (CVS)</w:t>
      </w:r>
      <w:r w:rsidR="000F5757">
        <w:rPr>
          <w:b/>
          <w:bCs/>
        </w:rPr>
        <w:t>:</w:t>
      </w:r>
    </w:p>
    <w:p w14:paraId="4E53E794" w14:textId="77777777" w:rsidR="000F5757" w:rsidRPr="00220F71" w:rsidRDefault="000F5757" w:rsidP="00AB37D8">
      <w:pPr>
        <w:pStyle w:val="ListParagraph"/>
        <w:ind w:left="1080"/>
      </w:pPr>
    </w:p>
    <w:p w14:paraId="6EA7E6ED" w14:textId="03E80A10" w:rsidR="00220F71" w:rsidRDefault="00220F71" w:rsidP="00AB37D8">
      <w:pPr>
        <w:ind w:left="1080"/>
        <w:rPr>
          <w:b/>
          <w:bCs/>
        </w:rPr>
      </w:pPr>
      <w:r w:rsidRPr="00220F71">
        <w:rPr>
          <w:b/>
          <w:bCs/>
        </w:rPr>
        <w:t>Amniocentesis</w:t>
      </w:r>
      <w:r w:rsidR="000F5757">
        <w:rPr>
          <w:b/>
          <w:bCs/>
        </w:rPr>
        <w:t>:</w:t>
      </w:r>
    </w:p>
    <w:p w14:paraId="01CAEF5B" w14:textId="77777777" w:rsidR="000F5757" w:rsidRPr="00220F71" w:rsidRDefault="000F5757" w:rsidP="00AB37D8">
      <w:pPr>
        <w:ind w:left="1080"/>
      </w:pPr>
    </w:p>
    <w:p w14:paraId="20A41DB4" w14:textId="57EE0174" w:rsidR="00220F71" w:rsidRPr="00AB37D8" w:rsidRDefault="00220F71" w:rsidP="00AB37D8">
      <w:pPr>
        <w:pStyle w:val="ListParagraph"/>
        <w:numPr>
          <w:ilvl w:val="0"/>
          <w:numId w:val="8"/>
        </w:numPr>
        <w:rPr>
          <w:b/>
          <w:bCs/>
        </w:rPr>
      </w:pPr>
      <w:r w:rsidRPr="00AB37D8">
        <w:rPr>
          <w:b/>
          <w:bCs/>
        </w:rPr>
        <w:t>Ethical and Historical Perspectives</w:t>
      </w:r>
    </w:p>
    <w:p w14:paraId="5314496C" w14:textId="77777777" w:rsidR="00220F71" w:rsidRPr="00220F71" w:rsidRDefault="00220F71" w:rsidP="00220F71">
      <w:r w:rsidRPr="00220F71">
        <w:t>The study of meiosis is not merely a biological endeavor but is intertwined with ethical dilemmas and the history of scientific thought.</w:t>
      </w:r>
    </w:p>
    <w:p w14:paraId="4C519591" w14:textId="77777777" w:rsidR="00220F71" w:rsidRPr="00220F71" w:rsidRDefault="00220F71" w:rsidP="00AB37D8">
      <w:pPr>
        <w:ind w:firstLine="720"/>
        <w:rPr>
          <w:b/>
          <w:bCs/>
        </w:rPr>
      </w:pPr>
      <w:r w:rsidRPr="00220F71">
        <w:rPr>
          <w:b/>
          <w:bCs/>
        </w:rPr>
        <w:t>Ethical Issues in Prenatal Screening</w:t>
      </w:r>
    </w:p>
    <w:p w14:paraId="70E3B3A4" w14:textId="77777777" w:rsidR="00220F71" w:rsidRPr="00220F71" w:rsidRDefault="00220F71" w:rsidP="00AB37D8">
      <w:pPr>
        <w:ind w:left="1440"/>
      </w:pPr>
      <w:r w:rsidRPr="00220F71">
        <w:t>Prenatal screening for chromosome abnormalities provides information beyond potential disorders, such as the sex of the fetus. This has raised significant ethical concerns, particularly regarding the practice of selective abortion of female fetuses in certain countries.</w:t>
      </w:r>
    </w:p>
    <w:p w14:paraId="6A6F7DDB" w14:textId="77777777" w:rsidR="00220F71" w:rsidRPr="00220F71" w:rsidRDefault="00220F71" w:rsidP="00AB37D8">
      <w:pPr>
        <w:ind w:firstLine="720"/>
        <w:rPr>
          <w:b/>
          <w:bCs/>
        </w:rPr>
      </w:pPr>
      <w:r w:rsidRPr="00220F71">
        <w:rPr>
          <w:b/>
          <w:bCs/>
        </w:rPr>
        <w:t>Scientific Inertia</w:t>
      </w:r>
    </w:p>
    <w:p w14:paraId="523C2E52" w14:textId="77777777" w:rsidR="00220F71" w:rsidRPr="00220F71" w:rsidRDefault="00220F71" w:rsidP="00AB37D8">
      <w:pPr>
        <w:ind w:left="1440"/>
      </w:pPr>
      <w:r w:rsidRPr="00220F71">
        <w:lastRenderedPageBreak/>
        <w:t>The history of genetics illustrates the concept of "scientific inertia." In 1922, the human chromosome count was established as 48. This remained the accepted fact for 30 years, despite photographic evidence clearly showing the count was 46. This serves as a case study for why existing beliefs often persist even in the face of contradictory evidence.</w:t>
      </w:r>
    </w:p>
    <w:p w14:paraId="0354FD22" w14:textId="04B78BE4" w:rsidR="00220F71" w:rsidRPr="00AB37D8" w:rsidRDefault="00AB37D8" w:rsidP="00AB37D8">
      <w:pPr>
        <w:pStyle w:val="ListParagraph"/>
        <w:numPr>
          <w:ilvl w:val="0"/>
          <w:numId w:val="8"/>
        </w:numPr>
        <w:rPr>
          <w:b/>
          <w:bCs/>
        </w:rPr>
      </w:pPr>
      <w:r>
        <w:rPr>
          <w:b/>
          <w:bCs/>
        </w:rPr>
        <w:t>The following is a s</w:t>
      </w:r>
      <w:r w:rsidR="00220F71" w:rsidRPr="00AB37D8">
        <w:rPr>
          <w:b/>
          <w:bCs/>
        </w:rPr>
        <w:t>ummary of</w:t>
      </w:r>
      <w:r>
        <w:rPr>
          <w:b/>
          <w:bCs/>
        </w:rPr>
        <w:t xml:space="preserve"> the</w:t>
      </w:r>
      <w:r w:rsidR="00220F71" w:rsidRPr="00AB37D8">
        <w:rPr>
          <w:b/>
          <w:bCs/>
        </w:rPr>
        <w:t xml:space="preserve"> </w:t>
      </w:r>
      <w:r>
        <w:rPr>
          <w:b/>
          <w:bCs/>
        </w:rPr>
        <w:t>e</w:t>
      </w:r>
      <w:r w:rsidR="00220F71" w:rsidRPr="00AB37D8">
        <w:rPr>
          <w:b/>
          <w:bCs/>
        </w:rPr>
        <w:t xml:space="preserve">ssential </w:t>
      </w:r>
      <w:r>
        <w:rPr>
          <w:b/>
          <w:bCs/>
        </w:rPr>
        <w:t>u</w:t>
      </w:r>
      <w:r w:rsidR="00220F71" w:rsidRPr="00AB37D8">
        <w:rPr>
          <w:b/>
          <w:bCs/>
        </w:rPr>
        <w:t>nderstandings</w:t>
      </w:r>
      <w:r>
        <w:rPr>
          <w:b/>
          <w:bCs/>
        </w:rPr>
        <w:t xml:space="preserve"> of meiosis. Be sure to know them and be able to explain them.</w:t>
      </w:r>
    </w:p>
    <w:p w14:paraId="6E7FB7BF" w14:textId="77777777" w:rsidR="00220F71" w:rsidRPr="00220F71" w:rsidRDefault="00220F71" w:rsidP="00AB37D8">
      <w:pPr>
        <w:ind w:left="720"/>
      </w:pPr>
      <w:r w:rsidRPr="00220F71">
        <w:rPr>
          <w:b/>
          <w:bCs/>
        </w:rPr>
        <w:t>Meiosis halves chromosome numbers</w:t>
      </w:r>
      <w:r w:rsidRPr="00220F71">
        <w:t xml:space="preserve"> to facilitate the sexual life cycle.</w:t>
      </w:r>
    </w:p>
    <w:p w14:paraId="34B915A6" w14:textId="77777777" w:rsidR="00220F71" w:rsidRPr="00220F71" w:rsidRDefault="00220F71" w:rsidP="00AB37D8">
      <w:pPr>
        <w:ind w:left="720"/>
      </w:pPr>
      <w:r w:rsidRPr="00220F71">
        <w:rPr>
          <w:b/>
          <w:bCs/>
        </w:rPr>
        <w:t>Genetic variation</w:t>
      </w:r>
      <w:r w:rsidRPr="00220F71">
        <w:t xml:space="preserve"> is the result of crossing over, random orientation, and gamete fusion.</w:t>
      </w:r>
    </w:p>
    <w:p w14:paraId="3B804411" w14:textId="77777777" w:rsidR="00220F71" w:rsidRPr="00220F71" w:rsidRDefault="00220F71" w:rsidP="00AB37D8">
      <w:pPr>
        <w:ind w:left="720"/>
      </w:pPr>
      <w:r w:rsidRPr="00220F71">
        <w:rPr>
          <w:b/>
          <w:bCs/>
        </w:rPr>
        <w:t>Karyotyping</w:t>
      </w:r>
      <w:r w:rsidRPr="00220F71">
        <w:t xml:space="preserve"> is a vital tool for genetic counseling and diagnosing abnormalities resulting from non-disjunction.</w:t>
      </w:r>
    </w:p>
    <w:p w14:paraId="42C013F2" w14:textId="77777777" w:rsidR="00220F71" w:rsidRPr="00220F71" w:rsidRDefault="00220F71" w:rsidP="00AB37D8">
      <w:pPr>
        <w:ind w:left="720"/>
      </w:pPr>
      <w:r w:rsidRPr="00220F71">
        <w:rPr>
          <w:b/>
          <w:bCs/>
        </w:rPr>
        <w:t>Scientific advancement</w:t>
      </w:r>
      <w:r w:rsidRPr="00220F71">
        <w:t xml:space="preserve"> in this field requires balancing technological capability with ethical responsibility.</w:t>
      </w:r>
    </w:p>
    <w:p w14:paraId="074EDA21" w14:textId="45F4FFB7" w:rsidR="00210926" w:rsidRDefault="00210926" w:rsidP="00220F71">
      <w:r>
        <w:br w:type="page"/>
      </w:r>
    </w:p>
    <w:p w14:paraId="6302DB9B" w14:textId="77777777" w:rsidR="00220F71" w:rsidRPr="00220F71" w:rsidRDefault="00220F71" w:rsidP="00220F71"/>
    <w:p w14:paraId="3ADE0A77" w14:textId="174D5431" w:rsidR="00220F71" w:rsidRPr="00220F71" w:rsidRDefault="00AB37D8" w:rsidP="00220F71">
      <w:pPr>
        <w:rPr>
          <w:b/>
          <w:bCs/>
        </w:rPr>
      </w:pPr>
      <w:r>
        <w:rPr>
          <w:b/>
          <w:bCs/>
        </w:rPr>
        <w:t>Practice</w:t>
      </w:r>
      <w:r w:rsidR="00220F71" w:rsidRPr="00220F71">
        <w:rPr>
          <w:b/>
          <w:bCs/>
        </w:rPr>
        <w:t xml:space="preserve"> Short Answer Quiz</w:t>
      </w:r>
    </w:p>
    <w:p w14:paraId="73444694" w14:textId="5C1EA45B" w:rsidR="00220F71" w:rsidRPr="00220F71" w:rsidRDefault="00220F71" w:rsidP="00220F71">
      <w:r w:rsidRPr="00220F71">
        <w:rPr>
          <w:b/>
          <w:bCs/>
        </w:rPr>
        <w:t>Instructions:</w:t>
      </w:r>
      <w:r w:rsidRPr="00220F71">
        <w:t xml:space="preserve"> Answer the following questions using 2–3 sentences. </w:t>
      </w:r>
    </w:p>
    <w:p w14:paraId="1D548352" w14:textId="77777777" w:rsidR="00220F71" w:rsidRPr="00220F71" w:rsidRDefault="00220F71" w:rsidP="00220F71">
      <w:pPr>
        <w:numPr>
          <w:ilvl w:val="0"/>
          <w:numId w:val="1"/>
        </w:numPr>
      </w:pPr>
      <w:r w:rsidRPr="00220F71">
        <w:rPr>
          <w:b/>
          <w:bCs/>
        </w:rPr>
        <w:t>What is the primary outcome of the meiotic division process regarding nuclei?</w:t>
      </w:r>
    </w:p>
    <w:p w14:paraId="4E3E9577" w14:textId="77777777" w:rsidR="00220F71" w:rsidRPr="00220F71" w:rsidRDefault="00220F71" w:rsidP="00220F71">
      <w:pPr>
        <w:numPr>
          <w:ilvl w:val="0"/>
          <w:numId w:val="1"/>
        </w:numPr>
      </w:pPr>
      <w:r w:rsidRPr="00220F71">
        <w:rPr>
          <w:b/>
          <w:bCs/>
        </w:rPr>
        <w:t>How does meiosis facilitate a sexual life cycle?</w:t>
      </w:r>
    </w:p>
    <w:p w14:paraId="51F8C44E" w14:textId="77777777" w:rsidR="00220F71" w:rsidRPr="00220F71" w:rsidRDefault="00220F71" w:rsidP="00220F71">
      <w:pPr>
        <w:numPr>
          <w:ilvl w:val="0"/>
          <w:numId w:val="1"/>
        </w:numPr>
      </w:pPr>
      <w:r w:rsidRPr="00220F71">
        <w:rPr>
          <w:b/>
          <w:bCs/>
        </w:rPr>
        <w:t>Describe the state of DNA immediately prior to the commencement of meiosis.</w:t>
      </w:r>
    </w:p>
    <w:p w14:paraId="4F8FC884" w14:textId="77777777" w:rsidR="00220F71" w:rsidRPr="00220F71" w:rsidRDefault="00220F71" w:rsidP="00220F71">
      <w:pPr>
        <w:numPr>
          <w:ilvl w:val="0"/>
          <w:numId w:val="1"/>
        </w:numPr>
      </w:pPr>
      <w:r w:rsidRPr="00220F71">
        <w:rPr>
          <w:b/>
          <w:bCs/>
        </w:rPr>
        <w:t>What critical events characterize the early stages of meiosis?</w:t>
      </w:r>
    </w:p>
    <w:p w14:paraId="5A0C442C" w14:textId="77777777" w:rsidR="00220F71" w:rsidRPr="00220F71" w:rsidRDefault="00220F71" w:rsidP="00220F71">
      <w:pPr>
        <w:numPr>
          <w:ilvl w:val="0"/>
          <w:numId w:val="1"/>
        </w:numPr>
      </w:pPr>
      <w:r w:rsidRPr="00220F71">
        <w:rPr>
          <w:b/>
          <w:bCs/>
        </w:rPr>
        <w:t>What occurs during the first division of meiosis to effectively halve the chromosome number?</w:t>
      </w:r>
    </w:p>
    <w:p w14:paraId="23A02C1F" w14:textId="1E940EBA" w:rsidR="00220F71" w:rsidRPr="00220F71" w:rsidRDefault="00220F71" w:rsidP="00220F71">
      <w:pPr>
        <w:numPr>
          <w:ilvl w:val="0"/>
          <w:numId w:val="1"/>
        </w:numPr>
      </w:pPr>
      <w:r w:rsidRPr="00220F71">
        <w:rPr>
          <w:b/>
          <w:bCs/>
        </w:rPr>
        <w:t>Identify the three specific mechanisms that promote genetic variation.</w:t>
      </w:r>
    </w:p>
    <w:p w14:paraId="52C95676" w14:textId="77777777" w:rsidR="00220F71" w:rsidRPr="00220F71" w:rsidRDefault="00220F71" w:rsidP="00220F71">
      <w:pPr>
        <w:numPr>
          <w:ilvl w:val="0"/>
          <w:numId w:val="1"/>
        </w:numPr>
      </w:pPr>
      <w:r w:rsidRPr="00220F71">
        <w:rPr>
          <w:b/>
          <w:bCs/>
        </w:rPr>
        <w:t>What is non-disjunction and what is one of its potential phenotypic consequences?</w:t>
      </w:r>
    </w:p>
    <w:p w14:paraId="1106C55C" w14:textId="77777777" w:rsidR="00220F71" w:rsidRPr="00220F71" w:rsidRDefault="00220F71" w:rsidP="00220F71">
      <w:pPr>
        <w:numPr>
          <w:ilvl w:val="0"/>
          <w:numId w:val="1"/>
        </w:numPr>
      </w:pPr>
      <w:r w:rsidRPr="00220F71">
        <w:rPr>
          <w:b/>
          <w:bCs/>
        </w:rPr>
        <w:t>How does parental age relate to the risks of chromosomal abnormalities?</w:t>
      </w:r>
    </w:p>
    <w:p w14:paraId="4BCE21C1" w14:textId="77777777" w:rsidR="00220F71" w:rsidRPr="00220F71" w:rsidRDefault="00220F71" w:rsidP="00220F71">
      <w:pPr>
        <w:numPr>
          <w:ilvl w:val="0"/>
          <w:numId w:val="1"/>
        </w:numPr>
      </w:pPr>
      <w:r w:rsidRPr="00220F71">
        <w:rPr>
          <w:b/>
          <w:bCs/>
        </w:rPr>
        <w:t>Which two clinical methods are utilized to obtain cells for karyotype analysis?</w:t>
      </w:r>
    </w:p>
    <w:p w14:paraId="3DF1BFF5" w14:textId="77777777" w:rsidR="00220F71" w:rsidRPr="00220F71" w:rsidRDefault="00220F71" w:rsidP="00220F71">
      <w:pPr>
        <w:numPr>
          <w:ilvl w:val="0"/>
          <w:numId w:val="1"/>
        </w:numPr>
      </w:pPr>
      <w:r w:rsidRPr="00220F71">
        <w:rPr>
          <w:b/>
          <w:bCs/>
        </w:rPr>
        <w:t>Explain the historical discrepancy regarding the human chromosome count identified in 1922.</w:t>
      </w:r>
    </w:p>
    <w:p w14:paraId="37F29E48" w14:textId="77777777" w:rsidR="00C44F1D" w:rsidRDefault="00C44F1D" w:rsidP="00220F71">
      <w:pPr>
        <w:rPr>
          <w:b/>
          <w:bCs/>
          <w:color w:val="EE0000"/>
        </w:rPr>
      </w:pPr>
      <w:r>
        <w:rPr>
          <w:b/>
          <w:bCs/>
          <w:color w:val="EE0000"/>
        </w:rPr>
        <w:br w:type="page"/>
      </w:r>
    </w:p>
    <w:p w14:paraId="0CC77692" w14:textId="3EC8C9CD" w:rsidR="00220F71" w:rsidRPr="00220F71" w:rsidRDefault="00AB37D8" w:rsidP="00220F71">
      <w:pPr>
        <w:rPr>
          <w:b/>
          <w:bCs/>
        </w:rPr>
      </w:pPr>
      <w:r>
        <w:rPr>
          <w:b/>
          <w:bCs/>
        </w:rPr>
        <w:lastRenderedPageBreak/>
        <w:t>Practice</w:t>
      </w:r>
      <w:r w:rsidR="00220F71" w:rsidRPr="00220F71">
        <w:rPr>
          <w:b/>
          <w:bCs/>
        </w:rPr>
        <w:t xml:space="preserve"> Essay Format Questions</w:t>
      </w:r>
    </w:p>
    <w:p w14:paraId="5B1C76B6" w14:textId="20AE6E55" w:rsidR="00220F71" w:rsidRPr="00220F71" w:rsidRDefault="00220F71" w:rsidP="00220F71">
      <w:r w:rsidRPr="00220F71">
        <w:rPr>
          <w:b/>
          <w:bCs/>
        </w:rPr>
        <w:t>Instructions:</w:t>
      </w:r>
      <w:r w:rsidRPr="00220F71">
        <w:t xml:space="preserve"> Use the following prompts to develop long-form respons</w:t>
      </w:r>
      <w:r w:rsidR="00AB37D8">
        <w:t>es of 3 to 5 sentences each.</w:t>
      </w:r>
      <w:r w:rsidRPr="00220F71">
        <w:t xml:space="preserve"> </w:t>
      </w:r>
    </w:p>
    <w:p w14:paraId="6E02FC61" w14:textId="77777777" w:rsidR="00220F71" w:rsidRPr="00220F71" w:rsidRDefault="00220F71" w:rsidP="00220F71">
      <w:pPr>
        <w:numPr>
          <w:ilvl w:val="0"/>
          <w:numId w:val="3"/>
        </w:numPr>
      </w:pPr>
      <w:r w:rsidRPr="00220F71">
        <w:rPr>
          <w:b/>
          <w:bCs/>
        </w:rPr>
        <w:t>Mechanisms of Variation:</w:t>
      </w:r>
      <w:r w:rsidRPr="00220F71">
        <w:t xml:space="preserve"> Explain in detail how crossing over, random orientation, and the fusion of gametes contribute to the genetic uniqueness of individuals.</w:t>
      </w:r>
    </w:p>
    <w:p w14:paraId="03991465" w14:textId="77777777" w:rsidR="00220F71" w:rsidRPr="00220F71" w:rsidRDefault="00220F71" w:rsidP="00220F71">
      <w:pPr>
        <w:numPr>
          <w:ilvl w:val="0"/>
          <w:numId w:val="3"/>
        </w:numPr>
      </w:pPr>
      <w:r w:rsidRPr="00220F71">
        <w:rPr>
          <w:b/>
          <w:bCs/>
        </w:rPr>
        <w:t>The Significance of Meiosis in Evolution:</w:t>
      </w:r>
      <w:r w:rsidRPr="00220F71">
        <w:t xml:space="preserve"> Discuss why the transition from a diploid nucleus to four haploid nuclei is necessary for the continuation of a species through a sexual life cycle.</w:t>
      </w:r>
    </w:p>
    <w:p w14:paraId="22B0239C" w14:textId="77777777" w:rsidR="00220F71" w:rsidRPr="00220F71" w:rsidRDefault="00220F71" w:rsidP="00220F71">
      <w:pPr>
        <w:numPr>
          <w:ilvl w:val="0"/>
          <w:numId w:val="3"/>
        </w:numPr>
      </w:pPr>
      <w:r w:rsidRPr="00220F71">
        <w:rPr>
          <w:b/>
          <w:bCs/>
        </w:rPr>
        <w:t>Clinical Applications of Genetics:</w:t>
      </w:r>
      <w:r w:rsidRPr="00220F71">
        <w:t xml:space="preserve"> Describe the process of karyotyping, the methods for obtaining necessary cellular samples, and how this information is used in genetic counseling.</w:t>
      </w:r>
    </w:p>
    <w:p w14:paraId="5A52E4FF" w14:textId="77777777" w:rsidR="00220F71" w:rsidRPr="00220F71" w:rsidRDefault="00220F71" w:rsidP="00220F71">
      <w:pPr>
        <w:numPr>
          <w:ilvl w:val="0"/>
          <w:numId w:val="3"/>
        </w:numPr>
      </w:pPr>
      <w:r w:rsidRPr="00220F71">
        <w:rPr>
          <w:b/>
          <w:bCs/>
        </w:rPr>
        <w:t>Ethics and Pre-natal Screening:</w:t>
      </w:r>
      <w:r w:rsidRPr="00220F71">
        <w:t xml:space="preserve"> Analyze the ethical issues raised by pre-natal screening, specifically regarding the determination of fetal sex and the potential for selective abortion.</w:t>
      </w:r>
    </w:p>
    <w:p w14:paraId="3927F5DC" w14:textId="77777777" w:rsidR="00220F71" w:rsidRPr="00220F71" w:rsidRDefault="00220F71" w:rsidP="00220F71">
      <w:pPr>
        <w:numPr>
          <w:ilvl w:val="0"/>
          <w:numId w:val="3"/>
        </w:numPr>
      </w:pPr>
      <w:r w:rsidRPr="00220F71">
        <w:rPr>
          <w:b/>
          <w:bCs/>
        </w:rPr>
        <w:t>Scientific Observation and Inertia:</w:t>
      </w:r>
      <w:r w:rsidRPr="00220F71">
        <w:t xml:space="preserve"> Using the discovery of meiosis via microscopy and the 30-year error regarding human chromosome counts, discuss the role of observation and the challenges of overcoming established scientific beliefs.</w:t>
      </w:r>
    </w:p>
    <w:p w14:paraId="7E191A4F" w14:textId="77777777" w:rsidR="00220F71" w:rsidRDefault="00220F71"/>
    <w:sectPr w:rsidR="00220F71" w:rsidSect="000F5757">
      <w:type w:val="continuous"/>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BE0C0F"/>
    <w:multiLevelType w:val="multilevel"/>
    <w:tmpl w:val="7C6234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F91DF3"/>
    <w:multiLevelType w:val="multilevel"/>
    <w:tmpl w:val="6D9ECE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76B6638"/>
    <w:multiLevelType w:val="multilevel"/>
    <w:tmpl w:val="5ADC03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B4654F7"/>
    <w:multiLevelType w:val="multilevel"/>
    <w:tmpl w:val="9412F2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B8B376C"/>
    <w:multiLevelType w:val="multilevel"/>
    <w:tmpl w:val="D8FE34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D140D9B"/>
    <w:multiLevelType w:val="multilevel"/>
    <w:tmpl w:val="70BA31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6FB0B7A"/>
    <w:multiLevelType w:val="hybridMultilevel"/>
    <w:tmpl w:val="6D920A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8E77CFE"/>
    <w:multiLevelType w:val="hybridMultilevel"/>
    <w:tmpl w:val="24146D4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A472205"/>
    <w:multiLevelType w:val="multilevel"/>
    <w:tmpl w:val="ADDC4C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02538950">
    <w:abstractNumId w:val="5"/>
  </w:num>
  <w:num w:numId="2" w16cid:durableId="2075005544">
    <w:abstractNumId w:val="3"/>
  </w:num>
  <w:num w:numId="3" w16cid:durableId="818838019">
    <w:abstractNumId w:val="8"/>
  </w:num>
  <w:num w:numId="4" w16cid:durableId="1808933209">
    <w:abstractNumId w:val="2"/>
  </w:num>
  <w:num w:numId="5" w16cid:durableId="1443651267">
    <w:abstractNumId w:val="1"/>
  </w:num>
  <w:num w:numId="6" w16cid:durableId="999969954">
    <w:abstractNumId w:val="4"/>
  </w:num>
  <w:num w:numId="7" w16cid:durableId="1345520504">
    <w:abstractNumId w:val="0"/>
  </w:num>
  <w:num w:numId="8" w16cid:durableId="42367898">
    <w:abstractNumId w:val="7"/>
  </w:num>
  <w:num w:numId="9" w16cid:durableId="55018744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6B49"/>
    <w:rsid w:val="000F5757"/>
    <w:rsid w:val="001263B3"/>
    <w:rsid w:val="00210926"/>
    <w:rsid w:val="00220F71"/>
    <w:rsid w:val="002B713A"/>
    <w:rsid w:val="00436B49"/>
    <w:rsid w:val="00AB37D8"/>
    <w:rsid w:val="00C44F1D"/>
    <w:rsid w:val="00D21C0C"/>
    <w:rsid w:val="00FB04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E54603F"/>
  <w15:chartTrackingRefBased/>
  <w15:docId w15:val="{480F42C0-CF99-3D47-8931-FA77E6C819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36B4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36B4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36B4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36B4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36B4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36B4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36B4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36B4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36B4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36B4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36B4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36B4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36B4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36B4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36B4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36B4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36B4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36B49"/>
    <w:rPr>
      <w:rFonts w:eastAsiaTheme="majorEastAsia" w:cstheme="majorBidi"/>
      <w:color w:val="272727" w:themeColor="text1" w:themeTint="D8"/>
    </w:rPr>
  </w:style>
  <w:style w:type="paragraph" w:styleId="Title">
    <w:name w:val="Title"/>
    <w:basedOn w:val="Normal"/>
    <w:next w:val="Normal"/>
    <w:link w:val="TitleChar"/>
    <w:uiPriority w:val="10"/>
    <w:qFormat/>
    <w:rsid w:val="00436B4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36B4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36B4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36B4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36B49"/>
    <w:pPr>
      <w:spacing w:before="160"/>
      <w:jc w:val="center"/>
    </w:pPr>
    <w:rPr>
      <w:i/>
      <w:iCs/>
      <w:color w:val="404040" w:themeColor="text1" w:themeTint="BF"/>
    </w:rPr>
  </w:style>
  <w:style w:type="character" w:customStyle="1" w:styleId="QuoteChar">
    <w:name w:val="Quote Char"/>
    <w:basedOn w:val="DefaultParagraphFont"/>
    <w:link w:val="Quote"/>
    <w:uiPriority w:val="29"/>
    <w:rsid w:val="00436B49"/>
    <w:rPr>
      <w:i/>
      <w:iCs/>
      <w:color w:val="404040" w:themeColor="text1" w:themeTint="BF"/>
    </w:rPr>
  </w:style>
  <w:style w:type="paragraph" w:styleId="ListParagraph">
    <w:name w:val="List Paragraph"/>
    <w:basedOn w:val="Normal"/>
    <w:uiPriority w:val="34"/>
    <w:qFormat/>
    <w:rsid w:val="00436B49"/>
    <w:pPr>
      <w:ind w:left="720"/>
      <w:contextualSpacing/>
    </w:pPr>
  </w:style>
  <w:style w:type="character" w:styleId="IntenseEmphasis">
    <w:name w:val="Intense Emphasis"/>
    <w:basedOn w:val="DefaultParagraphFont"/>
    <w:uiPriority w:val="21"/>
    <w:qFormat/>
    <w:rsid w:val="00436B49"/>
    <w:rPr>
      <w:i/>
      <w:iCs/>
      <w:color w:val="0F4761" w:themeColor="accent1" w:themeShade="BF"/>
    </w:rPr>
  </w:style>
  <w:style w:type="paragraph" w:styleId="IntenseQuote">
    <w:name w:val="Intense Quote"/>
    <w:basedOn w:val="Normal"/>
    <w:next w:val="Normal"/>
    <w:link w:val="IntenseQuoteChar"/>
    <w:uiPriority w:val="30"/>
    <w:qFormat/>
    <w:rsid w:val="00436B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36B49"/>
    <w:rPr>
      <w:i/>
      <w:iCs/>
      <w:color w:val="0F4761" w:themeColor="accent1" w:themeShade="BF"/>
    </w:rPr>
  </w:style>
  <w:style w:type="character" w:styleId="IntenseReference">
    <w:name w:val="Intense Reference"/>
    <w:basedOn w:val="DefaultParagraphFont"/>
    <w:uiPriority w:val="32"/>
    <w:qFormat/>
    <w:rsid w:val="00436B4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TotalTime>
  <Pages>6</Pages>
  <Words>911</Words>
  <Characters>5160</Characters>
  <Application>Microsoft Office Word</Application>
  <DocSecurity>0</DocSecurity>
  <Lines>303</Lines>
  <Paragraphs>337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MULTHAUPT, TRAVIS</dc:creator>
  <cp:keywords/>
  <dc:description/>
  <cp:lastModifiedBy>MULTHAUPT, TRAVIS</cp:lastModifiedBy>
  <cp:revision>4</cp:revision>
  <dcterms:created xsi:type="dcterms:W3CDTF">2026-03-19T12:41:00Z</dcterms:created>
  <dcterms:modified xsi:type="dcterms:W3CDTF">2026-03-19T12:46:00Z</dcterms:modified>
</cp:coreProperties>
</file>